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E9E9A" w14:textId="71A495DD" w:rsidR="00A66EF2" w:rsidRDefault="00A66EF2"/>
    <w:p w14:paraId="52162650" w14:textId="64CF05D7" w:rsidR="009851D5" w:rsidRDefault="009851D5">
      <w:r>
        <w:t>Vanity URL needed: Unify</w:t>
      </w:r>
      <w:bookmarkStart w:id="0" w:name="_GoBack"/>
      <w:bookmarkEnd w:id="0"/>
      <w:r>
        <w:t>FCU.com/12DaysOfGiving</w:t>
      </w:r>
    </w:p>
    <w:p w14:paraId="0AAECF4A" w14:textId="77777777" w:rsidR="00A66EF2" w:rsidRDefault="00A66EF2">
      <w:r>
        <w:t>Join UNIFY this holiday season as we support the efforts of the Los Angeles Regional Food bank in their mission to fight hunger and give hope to those in need.</w:t>
      </w:r>
    </w:p>
    <w:p w14:paraId="09A1556B" w14:textId="77777777" w:rsidR="00A66EF2" w:rsidRDefault="00A66EF2">
      <w:r>
        <w:t>December 2- December 17, 2019, the UNIFY Redondo Beach Branch at Northrop Grumman will be a drop off center for your food donations. Each of the 12 Days of Giving represent 12 of the most needed food items.</w:t>
      </w:r>
    </w:p>
    <w:p w14:paraId="129F3846" w14:textId="77777777" w:rsidR="00A66EF2" w:rsidRDefault="00A66EF2">
      <w:r>
        <w:t>There are no donations too large or too small!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428"/>
        <w:gridCol w:w="2247"/>
        <w:gridCol w:w="2338"/>
      </w:tblGrid>
      <w:tr w:rsidR="00A66EF2" w14:paraId="77D20226" w14:textId="77777777" w:rsidTr="00A66EF2">
        <w:tc>
          <w:tcPr>
            <w:tcW w:w="2337" w:type="dxa"/>
          </w:tcPr>
          <w:p w14:paraId="1E361728" w14:textId="7E1FD872" w:rsidR="00A66EF2" w:rsidRDefault="00A66EF2">
            <w:r>
              <w:t>Date</w:t>
            </w:r>
          </w:p>
        </w:tc>
        <w:tc>
          <w:tcPr>
            <w:tcW w:w="2428" w:type="dxa"/>
          </w:tcPr>
          <w:p w14:paraId="1C231ADF" w14:textId="117777D8" w:rsidR="00A66EF2" w:rsidRDefault="00A66EF2">
            <w:r>
              <w:t>Requested Food Items</w:t>
            </w:r>
          </w:p>
        </w:tc>
        <w:tc>
          <w:tcPr>
            <w:tcW w:w="2247" w:type="dxa"/>
          </w:tcPr>
          <w:p w14:paraId="09CA9F7A" w14:textId="12F2373E" w:rsidR="00A66EF2" w:rsidRDefault="00A66EF2">
            <w:r>
              <w:t>Date</w:t>
            </w:r>
          </w:p>
        </w:tc>
        <w:tc>
          <w:tcPr>
            <w:tcW w:w="2338" w:type="dxa"/>
          </w:tcPr>
          <w:p w14:paraId="3D54C338" w14:textId="270F2B2A" w:rsidR="00A66EF2" w:rsidRDefault="00A66EF2">
            <w:r>
              <w:t>Requested Food Items</w:t>
            </w:r>
          </w:p>
        </w:tc>
      </w:tr>
      <w:tr w:rsidR="00A66EF2" w14:paraId="11E3B349" w14:textId="77777777" w:rsidTr="00A66EF2">
        <w:tc>
          <w:tcPr>
            <w:tcW w:w="2337" w:type="dxa"/>
          </w:tcPr>
          <w:p w14:paraId="4EA95E98" w14:textId="4CFCDEC4" w:rsidR="00A66EF2" w:rsidRDefault="00A66EF2">
            <w:r>
              <w:t>December 2</w:t>
            </w:r>
          </w:p>
        </w:tc>
        <w:tc>
          <w:tcPr>
            <w:tcW w:w="2428" w:type="dxa"/>
          </w:tcPr>
          <w:p w14:paraId="529ED18C" w14:textId="700104D3" w:rsidR="00A66EF2" w:rsidRDefault="00A66EF2">
            <w:r>
              <w:t>Peanut Butter</w:t>
            </w:r>
          </w:p>
        </w:tc>
        <w:tc>
          <w:tcPr>
            <w:tcW w:w="2247" w:type="dxa"/>
          </w:tcPr>
          <w:p w14:paraId="31D9CA04" w14:textId="49984561" w:rsidR="00A66EF2" w:rsidRDefault="00A66EF2">
            <w:r>
              <w:t>December 10</w:t>
            </w:r>
          </w:p>
        </w:tc>
        <w:tc>
          <w:tcPr>
            <w:tcW w:w="2338" w:type="dxa"/>
          </w:tcPr>
          <w:p w14:paraId="0B27D359" w14:textId="3A9E49E6" w:rsidR="00A66EF2" w:rsidRDefault="00A66EF2">
            <w:r>
              <w:t>Canned Stew</w:t>
            </w:r>
          </w:p>
        </w:tc>
      </w:tr>
      <w:tr w:rsidR="00A66EF2" w14:paraId="33DF488E" w14:textId="77777777" w:rsidTr="00A66EF2">
        <w:tc>
          <w:tcPr>
            <w:tcW w:w="2337" w:type="dxa"/>
          </w:tcPr>
          <w:p w14:paraId="6761A29A" w14:textId="49CDA7B9" w:rsidR="00A66EF2" w:rsidRDefault="00A66EF2">
            <w:r>
              <w:t>December 3</w:t>
            </w:r>
          </w:p>
        </w:tc>
        <w:tc>
          <w:tcPr>
            <w:tcW w:w="2428" w:type="dxa"/>
          </w:tcPr>
          <w:p w14:paraId="27A7D8CB" w14:textId="5989E95D" w:rsidR="00A66EF2" w:rsidRDefault="00A66EF2">
            <w:r>
              <w:t>Beans</w:t>
            </w:r>
          </w:p>
        </w:tc>
        <w:tc>
          <w:tcPr>
            <w:tcW w:w="2247" w:type="dxa"/>
          </w:tcPr>
          <w:p w14:paraId="6D34BE55" w14:textId="694744C7" w:rsidR="00A66EF2" w:rsidRDefault="00A66EF2">
            <w:r>
              <w:t>December 11</w:t>
            </w:r>
          </w:p>
        </w:tc>
        <w:tc>
          <w:tcPr>
            <w:tcW w:w="2338" w:type="dxa"/>
          </w:tcPr>
          <w:p w14:paraId="1B76B3E0" w14:textId="404E673A" w:rsidR="00A66EF2" w:rsidRDefault="00A66EF2">
            <w:r>
              <w:t>Full Meals/Can/Box</w:t>
            </w:r>
          </w:p>
        </w:tc>
      </w:tr>
      <w:tr w:rsidR="00A66EF2" w14:paraId="5561C604" w14:textId="77777777" w:rsidTr="00A66EF2">
        <w:tc>
          <w:tcPr>
            <w:tcW w:w="2337" w:type="dxa"/>
          </w:tcPr>
          <w:p w14:paraId="17EF418F" w14:textId="3DDDCA46" w:rsidR="00A66EF2" w:rsidRDefault="00A66EF2">
            <w:r>
              <w:t>December 4</w:t>
            </w:r>
          </w:p>
        </w:tc>
        <w:tc>
          <w:tcPr>
            <w:tcW w:w="2428" w:type="dxa"/>
          </w:tcPr>
          <w:p w14:paraId="50B2D9D9" w14:textId="7E28D019" w:rsidR="00A66EF2" w:rsidRDefault="00A66EF2">
            <w:r>
              <w:t>Chili</w:t>
            </w:r>
          </w:p>
        </w:tc>
        <w:tc>
          <w:tcPr>
            <w:tcW w:w="2247" w:type="dxa"/>
          </w:tcPr>
          <w:p w14:paraId="785C3DEF" w14:textId="396725D5" w:rsidR="00A66EF2" w:rsidRDefault="00A66EF2">
            <w:r>
              <w:t>December 12</w:t>
            </w:r>
          </w:p>
        </w:tc>
        <w:tc>
          <w:tcPr>
            <w:tcW w:w="2338" w:type="dxa"/>
          </w:tcPr>
          <w:p w14:paraId="05C0ED71" w14:textId="6029E855" w:rsidR="00A66EF2" w:rsidRDefault="00A66EF2">
            <w:r>
              <w:t>Tune</w:t>
            </w:r>
          </w:p>
        </w:tc>
      </w:tr>
      <w:tr w:rsidR="00A66EF2" w14:paraId="033C4BE4" w14:textId="77777777" w:rsidTr="00A66EF2">
        <w:tc>
          <w:tcPr>
            <w:tcW w:w="2337" w:type="dxa"/>
          </w:tcPr>
          <w:p w14:paraId="22F6699C" w14:textId="0C116755" w:rsidR="00A66EF2" w:rsidRDefault="00A66EF2">
            <w:r>
              <w:t>December 5</w:t>
            </w:r>
          </w:p>
        </w:tc>
        <w:tc>
          <w:tcPr>
            <w:tcW w:w="2428" w:type="dxa"/>
          </w:tcPr>
          <w:p w14:paraId="623E5D90" w14:textId="4B6A051F" w:rsidR="00A66EF2" w:rsidRDefault="00A66EF2">
            <w:r>
              <w:t>Canned Luncheon Meat</w:t>
            </w:r>
          </w:p>
        </w:tc>
        <w:tc>
          <w:tcPr>
            <w:tcW w:w="2247" w:type="dxa"/>
          </w:tcPr>
          <w:p w14:paraId="0D9839A1" w14:textId="2A92F37D" w:rsidR="00A66EF2" w:rsidRDefault="00A66EF2">
            <w:r>
              <w:t>December 13</w:t>
            </w:r>
          </w:p>
        </w:tc>
        <w:tc>
          <w:tcPr>
            <w:tcW w:w="2338" w:type="dxa"/>
          </w:tcPr>
          <w:p w14:paraId="23E78093" w14:textId="4B349669" w:rsidR="00A66EF2" w:rsidRDefault="00A66EF2">
            <w:r>
              <w:t>Mac &amp; Cheese</w:t>
            </w:r>
          </w:p>
        </w:tc>
      </w:tr>
      <w:tr w:rsidR="00A66EF2" w14:paraId="2E6DC352" w14:textId="77777777" w:rsidTr="00A66EF2">
        <w:tc>
          <w:tcPr>
            <w:tcW w:w="2337" w:type="dxa"/>
          </w:tcPr>
          <w:p w14:paraId="3B381E0E" w14:textId="22BC62E6" w:rsidR="00A66EF2" w:rsidRDefault="00A66EF2">
            <w:r>
              <w:t>December 6</w:t>
            </w:r>
          </w:p>
        </w:tc>
        <w:tc>
          <w:tcPr>
            <w:tcW w:w="2428" w:type="dxa"/>
          </w:tcPr>
          <w:p w14:paraId="72E5C9B7" w14:textId="2EB50083" w:rsidR="00A66EF2" w:rsidRDefault="00A66EF2">
            <w:r>
              <w:t>Cereal</w:t>
            </w:r>
          </w:p>
        </w:tc>
        <w:tc>
          <w:tcPr>
            <w:tcW w:w="2247" w:type="dxa"/>
          </w:tcPr>
          <w:p w14:paraId="74785F06" w14:textId="6E9BCFF4" w:rsidR="00A66EF2" w:rsidRDefault="00A66EF2">
            <w:r>
              <w:t xml:space="preserve">December 16 </w:t>
            </w:r>
          </w:p>
        </w:tc>
        <w:tc>
          <w:tcPr>
            <w:tcW w:w="2338" w:type="dxa"/>
          </w:tcPr>
          <w:p w14:paraId="48E25899" w14:textId="76197784" w:rsidR="00A66EF2" w:rsidRDefault="00A66EF2">
            <w:r>
              <w:t>Canned Soup</w:t>
            </w:r>
          </w:p>
        </w:tc>
      </w:tr>
      <w:tr w:rsidR="00A66EF2" w14:paraId="1B233FBE" w14:textId="77777777" w:rsidTr="00A66EF2">
        <w:tc>
          <w:tcPr>
            <w:tcW w:w="2337" w:type="dxa"/>
          </w:tcPr>
          <w:p w14:paraId="5EF42BBD" w14:textId="62C15D87" w:rsidR="00A66EF2" w:rsidRDefault="00A66EF2">
            <w:r>
              <w:t>December 9</w:t>
            </w:r>
          </w:p>
        </w:tc>
        <w:tc>
          <w:tcPr>
            <w:tcW w:w="2428" w:type="dxa"/>
          </w:tcPr>
          <w:p w14:paraId="583EECFE" w14:textId="4004E398" w:rsidR="00A66EF2" w:rsidRDefault="00A66EF2">
            <w:r>
              <w:t>Rice</w:t>
            </w:r>
          </w:p>
        </w:tc>
        <w:tc>
          <w:tcPr>
            <w:tcW w:w="2247" w:type="dxa"/>
          </w:tcPr>
          <w:p w14:paraId="0116A55E" w14:textId="1BE0E3AB" w:rsidR="00A66EF2" w:rsidRDefault="00A66EF2">
            <w:r>
              <w:t>December 17</w:t>
            </w:r>
          </w:p>
        </w:tc>
        <w:tc>
          <w:tcPr>
            <w:tcW w:w="2338" w:type="dxa"/>
          </w:tcPr>
          <w:p w14:paraId="5CD2B980" w14:textId="4399738F" w:rsidR="00A66EF2" w:rsidRDefault="00A66EF2">
            <w:r>
              <w:t>Pop-Top Items</w:t>
            </w:r>
          </w:p>
        </w:tc>
      </w:tr>
    </w:tbl>
    <w:p w14:paraId="59D73E44" w14:textId="70F30B57" w:rsidR="00A66EF2" w:rsidRDefault="00A66EF2"/>
    <w:p w14:paraId="3706F301" w14:textId="423D5222" w:rsidR="00A66EF2" w:rsidRDefault="00A66EF2" w:rsidP="00B86260">
      <w:pPr>
        <w:jc w:val="center"/>
      </w:pPr>
      <w:r>
        <w:t>As a thank you for your donations, see a branch representative for a special gift!*</w:t>
      </w:r>
    </w:p>
    <w:p w14:paraId="55568769" w14:textId="1A33C2D0" w:rsidR="00A66EF2" w:rsidRDefault="00A66EF2" w:rsidP="00B86260">
      <w:pPr>
        <w:jc w:val="center"/>
      </w:pPr>
      <w:r>
        <w:t>Drop Off Location: UNIFY Redondo Beach Branch at Northrop Grumman</w:t>
      </w:r>
      <w:r>
        <w:br/>
        <w:t>One Space Park Drive, Redondo Beach, Building S, South Entrance (donation boxes in lobby)</w:t>
      </w:r>
      <w:r>
        <w:br/>
        <w:t>Drop Off Hours: Monday – Friday, 9 AM – 5 PM</w:t>
      </w:r>
    </w:p>
    <w:p w14:paraId="3AD54513" w14:textId="3A7B0E24" w:rsidR="00B86260" w:rsidRDefault="00B86260" w:rsidP="00B86260">
      <w:pPr>
        <w:jc w:val="center"/>
      </w:pPr>
      <w:r>
        <w:t>HAPPY HOLIDAYS!</w:t>
      </w:r>
    </w:p>
    <w:p w14:paraId="1DDA40D7" w14:textId="58F62FB3" w:rsidR="00B86260" w:rsidRDefault="00B86260" w:rsidP="00B86260">
      <w:pPr>
        <w:jc w:val="center"/>
      </w:pPr>
    </w:p>
    <w:p w14:paraId="7790DDAF" w14:textId="36595932" w:rsidR="00B86260" w:rsidRDefault="00B86260" w:rsidP="00B86260">
      <w:r>
        <w:t>Insert NGC/UNIFY Co-branded logo</w:t>
      </w:r>
      <w:r>
        <w:br/>
        <w:t>Insert Food Bank Logo</w:t>
      </w:r>
    </w:p>
    <w:p w14:paraId="5BF7194D" w14:textId="6863BD00" w:rsidR="00A66EF2" w:rsidRDefault="00A66EF2">
      <w:r>
        <w:t xml:space="preserve">     </w:t>
      </w:r>
    </w:p>
    <w:p w14:paraId="7526F13D" w14:textId="6F52F111" w:rsidR="00A66EF2" w:rsidRDefault="00A66EF2">
      <w:r>
        <w:t xml:space="preserve">   </w:t>
      </w:r>
    </w:p>
    <w:sectPr w:rsidR="00A66EF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E102F" w14:textId="77777777" w:rsidR="00B86260" w:rsidRDefault="00B86260" w:rsidP="00B86260">
      <w:pPr>
        <w:spacing w:after="0" w:line="240" w:lineRule="auto"/>
      </w:pPr>
      <w:r>
        <w:separator/>
      </w:r>
    </w:p>
  </w:endnote>
  <w:endnote w:type="continuationSeparator" w:id="0">
    <w:p w14:paraId="2417AD39" w14:textId="77777777" w:rsidR="00B86260" w:rsidRDefault="00B86260" w:rsidP="00B86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D265" w14:textId="77777777" w:rsidR="00B86260" w:rsidRDefault="00B86260" w:rsidP="00B86260">
      <w:pPr>
        <w:spacing w:after="0" w:line="240" w:lineRule="auto"/>
      </w:pPr>
      <w:r>
        <w:separator/>
      </w:r>
    </w:p>
  </w:footnote>
  <w:footnote w:type="continuationSeparator" w:id="0">
    <w:p w14:paraId="18BEB619" w14:textId="77777777" w:rsidR="00B86260" w:rsidRDefault="00B86260" w:rsidP="00B86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D6BC" w14:textId="388E3B00" w:rsidR="00B86260" w:rsidRDefault="00B86260">
    <w:pPr>
      <w:pStyle w:val="Header"/>
    </w:pPr>
    <w:r>
      <w:t>Lead: Holly</w:t>
    </w:r>
  </w:p>
  <w:p w14:paraId="1744DCE6" w14:textId="0F5A6ED0" w:rsidR="004F6C56" w:rsidRDefault="00B86260">
    <w:pPr>
      <w:pStyle w:val="Header"/>
    </w:pPr>
    <w:r>
      <w:t>12 Days of Giving</w:t>
    </w:r>
    <w:r w:rsidR="004F6C56">
      <w:t xml:space="preserve"> Landing Page for Targeted </w:t>
    </w:r>
    <w:proofErr w:type="spellStart"/>
    <w:r w:rsidR="004F6C56">
      <w:t>eBanking</w:t>
    </w:r>
    <w:proofErr w:type="spellEnd"/>
    <w:r w:rsidR="004F6C56">
      <w:t xml:space="preserve"> Banner</w:t>
    </w:r>
  </w:p>
  <w:p w14:paraId="2BD8EAF1" w14:textId="48704CF3" w:rsidR="00B86260" w:rsidRDefault="00B86260">
    <w:pPr>
      <w:pStyle w:val="Header"/>
    </w:pPr>
    <w:r>
      <w:t xml:space="preserve">Live Date: December 2, 2019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A3"/>
    <w:rsid w:val="004F6C56"/>
    <w:rsid w:val="008554EF"/>
    <w:rsid w:val="00886370"/>
    <w:rsid w:val="009851D5"/>
    <w:rsid w:val="009D6770"/>
    <w:rsid w:val="00A66EF2"/>
    <w:rsid w:val="00B80750"/>
    <w:rsid w:val="00B86260"/>
    <w:rsid w:val="00F9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06D7D"/>
  <w15:chartTrackingRefBased/>
  <w15:docId w15:val="{1CD4F59A-B79B-442B-8D0E-3FA72877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6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260"/>
  </w:style>
  <w:style w:type="paragraph" w:styleId="Footer">
    <w:name w:val="footer"/>
    <w:basedOn w:val="Normal"/>
    <w:link w:val="FooterChar"/>
    <w:uiPriority w:val="99"/>
    <w:unhideWhenUsed/>
    <w:rsid w:val="00B86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Martin</dc:creator>
  <cp:keywords/>
  <dc:description/>
  <cp:lastModifiedBy>Holly Martin</cp:lastModifiedBy>
  <cp:revision>5</cp:revision>
  <dcterms:created xsi:type="dcterms:W3CDTF">2019-11-25T20:34:00Z</dcterms:created>
  <dcterms:modified xsi:type="dcterms:W3CDTF">2019-12-02T19:17:00Z</dcterms:modified>
</cp:coreProperties>
</file>